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DF" w:rsidRDefault="00266CB5" w:rsidP="00E868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266CB5">
        <w:rPr>
          <w:rFonts w:ascii="Arial" w:hAnsi="Arial" w:cs="Arial"/>
          <w:color w:val="222222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-533400</wp:posOffset>
            </wp:positionV>
            <wp:extent cx="608965" cy="971550"/>
            <wp:effectExtent l="19050" t="0" r="635" b="0"/>
            <wp:wrapSquare wrapText="bothSides"/>
            <wp:docPr id="2" name="Picture 2" descr="ashoka.gif (1664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oka.gif (16641 bytes)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87C">
        <w:rPr>
          <w:rFonts w:ascii="Arial" w:hAnsi="Arial" w:cs="Arial"/>
          <w:color w:val="222222"/>
          <w:sz w:val="22"/>
          <w:szCs w:val="22"/>
        </w:rPr>
        <w:tab/>
      </w:r>
    </w:p>
    <w:p w:rsidR="00266CB5" w:rsidRDefault="00266CB5" w:rsidP="00E868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266CB5" w:rsidRDefault="00266CB5" w:rsidP="00266CB5">
      <w:pPr>
        <w:spacing w:after="0" w:line="240" w:lineRule="auto"/>
        <w:jc w:val="right"/>
        <w:rPr>
          <w:rFonts w:ascii="Tahoma" w:hAnsi="Tahoma"/>
          <w:b/>
          <w:bCs/>
          <w:color w:val="333399"/>
          <w:sz w:val="20"/>
          <w:szCs w:val="20"/>
        </w:rPr>
      </w:pPr>
    </w:p>
    <w:p w:rsidR="00266CB5" w:rsidRPr="008C5F27" w:rsidRDefault="00266CB5" w:rsidP="00266CB5">
      <w:pPr>
        <w:spacing w:after="0" w:line="240" w:lineRule="auto"/>
        <w:jc w:val="right"/>
        <w:rPr>
          <w:rFonts w:ascii="Tahoma" w:hAnsi="Tahoma"/>
          <w:b/>
          <w:bCs/>
          <w:color w:val="333399"/>
          <w:sz w:val="20"/>
          <w:szCs w:val="20"/>
        </w:rPr>
      </w:pPr>
      <w:smartTag w:uri="urn:schemas-microsoft-com:office:smarttags" w:element="PersonName">
        <w:r w:rsidRPr="008C5F27">
          <w:rPr>
            <w:rFonts w:ascii="Tahoma" w:hAnsi="Tahoma"/>
            <w:b/>
            <w:bCs/>
            <w:color w:val="333399"/>
            <w:sz w:val="20"/>
            <w:szCs w:val="20"/>
          </w:rPr>
          <w:t>High Commission of India</w:t>
        </w:r>
      </w:smartTag>
    </w:p>
    <w:p w:rsidR="00266CB5" w:rsidRPr="008C5F27" w:rsidRDefault="00266CB5" w:rsidP="00266CB5">
      <w:pPr>
        <w:spacing w:after="0" w:line="240" w:lineRule="auto"/>
        <w:jc w:val="right"/>
        <w:rPr>
          <w:rFonts w:ascii="Tahoma" w:hAnsi="Tahoma"/>
          <w:b/>
          <w:bCs/>
          <w:color w:val="333399"/>
          <w:sz w:val="20"/>
          <w:szCs w:val="20"/>
        </w:rPr>
      </w:pPr>
      <w:r w:rsidRPr="008C5F27">
        <w:rPr>
          <w:rFonts w:ascii="Tahoma" w:hAnsi="Tahoma"/>
          <w:b/>
          <w:bCs/>
          <w:color w:val="333399"/>
          <w:sz w:val="20"/>
          <w:szCs w:val="20"/>
        </w:rPr>
        <w:t xml:space="preserve"> Port of Spain</w:t>
      </w:r>
    </w:p>
    <w:p w:rsidR="00266CB5" w:rsidRPr="008C5F27" w:rsidRDefault="00266CB5" w:rsidP="00266CB5">
      <w:pPr>
        <w:spacing w:after="0" w:line="240" w:lineRule="auto"/>
        <w:jc w:val="right"/>
        <w:rPr>
          <w:rFonts w:ascii="Tahoma" w:hAnsi="Tahoma"/>
          <w:b/>
          <w:bCs/>
          <w:color w:val="333399"/>
          <w:sz w:val="20"/>
          <w:szCs w:val="20"/>
        </w:rPr>
      </w:pPr>
      <w:r w:rsidRPr="008C5F27">
        <w:rPr>
          <w:rFonts w:ascii="Tahoma" w:hAnsi="Tahoma"/>
          <w:b/>
          <w:bCs/>
          <w:color w:val="333399"/>
          <w:sz w:val="20"/>
          <w:szCs w:val="20"/>
        </w:rPr>
        <w:t>Trinidad &amp; Tobago</w:t>
      </w:r>
    </w:p>
    <w:p w:rsidR="00266CB5" w:rsidRPr="008C5F27" w:rsidRDefault="00266CB5" w:rsidP="00266CB5">
      <w:pPr>
        <w:spacing w:after="0" w:line="240" w:lineRule="auto"/>
        <w:jc w:val="right"/>
        <w:rPr>
          <w:rFonts w:ascii="Tahoma" w:hAnsi="Tahoma"/>
          <w:b/>
          <w:bCs/>
          <w:color w:val="333399"/>
          <w:sz w:val="20"/>
          <w:szCs w:val="20"/>
        </w:rPr>
      </w:pPr>
      <w:r w:rsidRPr="008C5F27">
        <w:rPr>
          <w:rFonts w:ascii="Tahoma" w:hAnsi="Tahoma"/>
          <w:b/>
          <w:bCs/>
          <w:color w:val="333399"/>
          <w:sz w:val="20"/>
          <w:szCs w:val="20"/>
        </w:rPr>
        <w:t>Tel: (868)</w:t>
      </w:r>
      <w:r>
        <w:rPr>
          <w:rFonts w:ascii="Tahoma" w:hAnsi="Tahoma"/>
          <w:b/>
          <w:bCs/>
          <w:color w:val="333399"/>
          <w:sz w:val="20"/>
          <w:szCs w:val="20"/>
        </w:rPr>
        <w:t>225-4340</w:t>
      </w:r>
    </w:p>
    <w:p w:rsidR="00266CB5" w:rsidRPr="008C5F27" w:rsidRDefault="00266CB5" w:rsidP="00266CB5">
      <w:pPr>
        <w:spacing w:after="0" w:line="240" w:lineRule="auto"/>
        <w:jc w:val="right"/>
        <w:rPr>
          <w:rFonts w:ascii="Tahoma" w:hAnsi="Tahoma"/>
          <w:b/>
          <w:bCs/>
          <w:color w:val="333399"/>
          <w:sz w:val="20"/>
          <w:szCs w:val="20"/>
        </w:rPr>
      </w:pPr>
      <w:r>
        <w:rPr>
          <w:rFonts w:ascii="Tahoma" w:hAnsi="Tahoma"/>
          <w:b/>
          <w:bCs/>
          <w:color w:val="333399"/>
          <w:sz w:val="20"/>
          <w:szCs w:val="20"/>
        </w:rPr>
        <w:t>FAX No. (868) 225-4349</w:t>
      </w:r>
    </w:p>
    <w:p w:rsidR="00266CB5" w:rsidRPr="008C5F27" w:rsidRDefault="00266CB5" w:rsidP="00266CB5">
      <w:pPr>
        <w:spacing w:after="0" w:line="240" w:lineRule="auto"/>
        <w:jc w:val="right"/>
        <w:rPr>
          <w:rFonts w:ascii="Tahoma" w:hAnsi="Tahoma"/>
          <w:b/>
          <w:bCs/>
          <w:color w:val="333399"/>
          <w:sz w:val="20"/>
          <w:szCs w:val="20"/>
          <w:lang w:val="fr-FR"/>
        </w:rPr>
      </w:pPr>
      <w:r w:rsidRPr="008C5F27">
        <w:rPr>
          <w:rFonts w:ascii="Tahoma" w:hAnsi="Tahoma"/>
          <w:b/>
          <w:bCs/>
          <w:color w:val="333399"/>
          <w:sz w:val="20"/>
          <w:szCs w:val="20"/>
          <w:lang w:val="fr-FR"/>
        </w:rPr>
        <w:t>E-mail: cons.pospain@mea.gov.in</w:t>
      </w:r>
    </w:p>
    <w:p w:rsidR="00266CB5" w:rsidRDefault="00266CB5" w:rsidP="00E868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266CB5" w:rsidRDefault="00266CB5" w:rsidP="00E868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BE4643" w:rsidRPr="00E8687C" w:rsidRDefault="00BE4643" w:rsidP="00E868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8687C">
        <w:rPr>
          <w:rFonts w:ascii="Arial" w:hAnsi="Arial" w:cs="Arial"/>
          <w:color w:val="222222"/>
          <w:sz w:val="22"/>
          <w:szCs w:val="22"/>
        </w:rPr>
        <w:t>T</w:t>
      </w:r>
      <w:r w:rsidR="00784BA8" w:rsidRPr="00E8687C">
        <w:rPr>
          <w:rFonts w:ascii="Arial" w:hAnsi="Arial" w:cs="Arial"/>
          <w:color w:val="222222"/>
          <w:sz w:val="22"/>
          <w:szCs w:val="22"/>
        </w:rPr>
        <w:t>he Ministry of Tourism, Government of India, in collaboration with other Central Ministries, State Governments and Stakeholders, is organizing a </w:t>
      </w:r>
      <w:r w:rsidR="00784BA8" w:rsidRPr="00E8687C">
        <w:rPr>
          <w:rFonts w:ascii="Arial" w:hAnsi="Arial" w:cs="Arial"/>
          <w:b/>
          <w:bCs/>
          <w:color w:val="222222"/>
          <w:sz w:val="22"/>
          <w:szCs w:val="22"/>
        </w:rPr>
        <w:t>“</w:t>
      </w:r>
      <w:proofErr w:type="spellStart"/>
      <w:r w:rsidR="00784BA8" w:rsidRPr="00E8687C">
        <w:rPr>
          <w:rFonts w:ascii="Arial" w:hAnsi="Arial" w:cs="Arial"/>
          <w:b/>
          <w:bCs/>
          <w:color w:val="222222"/>
          <w:sz w:val="22"/>
          <w:szCs w:val="22"/>
        </w:rPr>
        <w:t>Paryatan</w:t>
      </w:r>
      <w:proofErr w:type="spellEnd"/>
      <w:r w:rsidR="00784BA8" w:rsidRPr="00E8687C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="00784BA8" w:rsidRPr="00E8687C">
        <w:rPr>
          <w:rFonts w:ascii="Arial" w:hAnsi="Arial" w:cs="Arial"/>
          <w:b/>
          <w:bCs/>
          <w:color w:val="222222"/>
          <w:sz w:val="22"/>
          <w:szCs w:val="22"/>
        </w:rPr>
        <w:t>Parv</w:t>
      </w:r>
      <w:proofErr w:type="spellEnd"/>
      <w:r w:rsidR="00784BA8" w:rsidRPr="00E8687C">
        <w:rPr>
          <w:rFonts w:ascii="Arial" w:hAnsi="Arial" w:cs="Arial"/>
          <w:b/>
          <w:bCs/>
          <w:color w:val="222222"/>
          <w:sz w:val="22"/>
          <w:szCs w:val="22"/>
        </w:rPr>
        <w:t>”</w:t>
      </w:r>
      <w:r w:rsidRPr="00E8687C">
        <w:rPr>
          <w:rFonts w:ascii="Arial" w:hAnsi="Arial" w:cs="Arial"/>
          <w:b/>
          <w:bCs/>
          <w:color w:val="222222"/>
          <w:sz w:val="22"/>
          <w:szCs w:val="22"/>
        </w:rPr>
        <w:t xml:space="preserve"> (Tourism Festival)</w:t>
      </w:r>
      <w:r w:rsidR="00784BA8" w:rsidRPr="00E8687C">
        <w:rPr>
          <w:rFonts w:ascii="Arial" w:hAnsi="Arial" w:cs="Arial"/>
          <w:b/>
          <w:bCs/>
          <w:color w:val="222222"/>
          <w:sz w:val="22"/>
          <w:szCs w:val="22"/>
        </w:rPr>
        <w:t> </w:t>
      </w:r>
      <w:r w:rsidR="00784BA8" w:rsidRPr="00E8687C">
        <w:rPr>
          <w:rFonts w:ascii="Arial" w:hAnsi="Arial" w:cs="Arial"/>
          <w:color w:val="222222"/>
          <w:sz w:val="22"/>
          <w:szCs w:val="22"/>
        </w:rPr>
        <w:t xml:space="preserve">across the country from </w:t>
      </w:r>
      <w:r w:rsidR="00784BA8" w:rsidRPr="00E8687C">
        <w:rPr>
          <w:rFonts w:ascii="Arial" w:hAnsi="Arial" w:cs="Arial"/>
          <w:b/>
          <w:bCs/>
          <w:color w:val="222222"/>
          <w:sz w:val="22"/>
          <w:szCs w:val="22"/>
        </w:rPr>
        <w:t>October</w:t>
      </w:r>
      <w:r w:rsidR="00165BD1" w:rsidRPr="00E8687C">
        <w:rPr>
          <w:rFonts w:ascii="Arial" w:hAnsi="Arial" w:cs="Arial"/>
          <w:b/>
          <w:bCs/>
          <w:color w:val="222222"/>
          <w:sz w:val="22"/>
          <w:szCs w:val="22"/>
        </w:rPr>
        <w:t xml:space="preserve"> 5 to 25,</w:t>
      </w:r>
      <w:r w:rsidR="00784BA8" w:rsidRPr="00E8687C">
        <w:rPr>
          <w:rFonts w:ascii="Arial" w:hAnsi="Arial" w:cs="Arial"/>
          <w:b/>
          <w:bCs/>
          <w:color w:val="222222"/>
          <w:sz w:val="22"/>
          <w:szCs w:val="22"/>
        </w:rPr>
        <w:t xml:space="preserve"> 2017</w:t>
      </w:r>
      <w:r w:rsidR="00784BA8" w:rsidRPr="00E8687C">
        <w:rPr>
          <w:rFonts w:ascii="Arial" w:hAnsi="Arial" w:cs="Arial"/>
          <w:color w:val="222222"/>
          <w:sz w:val="22"/>
          <w:szCs w:val="22"/>
        </w:rPr>
        <w:t xml:space="preserve">. </w:t>
      </w:r>
      <w:r w:rsidRPr="00E8687C">
        <w:rPr>
          <w:rFonts w:ascii="Arial" w:hAnsi="Arial" w:cs="Arial"/>
          <w:color w:val="222222"/>
          <w:sz w:val="22"/>
          <w:szCs w:val="22"/>
        </w:rPr>
        <w:t>The Programme is being organized with the objective of drawing focus on showcasing the cultural diversity of India and reinforcing the principle of "Tourism for All".</w:t>
      </w:r>
    </w:p>
    <w:p w:rsidR="00E8687C" w:rsidRDefault="00E8687C" w:rsidP="00E868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E4643" w:rsidRDefault="00E8687C" w:rsidP="00E868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BE4643" w:rsidRPr="00E8687C">
        <w:rPr>
          <w:rFonts w:ascii="Arial" w:hAnsi="Arial" w:cs="Arial"/>
          <w:color w:val="000000"/>
          <w:sz w:val="22"/>
          <w:szCs w:val="22"/>
        </w:rPr>
        <w:t>Paryatan</w:t>
      </w:r>
      <w:proofErr w:type="spellEnd"/>
      <w:r w:rsidR="00BE4643" w:rsidRPr="00E8687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E4643" w:rsidRPr="00E8687C">
        <w:rPr>
          <w:rFonts w:ascii="Arial" w:hAnsi="Arial" w:cs="Arial"/>
          <w:color w:val="000000"/>
          <w:sz w:val="22"/>
          <w:szCs w:val="22"/>
        </w:rPr>
        <w:t>Parv</w:t>
      </w:r>
      <w:proofErr w:type="spellEnd"/>
      <w:r w:rsidR="00BE4643" w:rsidRPr="00E8687C">
        <w:rPr>
          <w:rFonts w:ascii="Arial" w:hAnsi="Arial" w:cs="Arial"/>
          <w:color w:val="000000"/>
          <w:sz w:val="22"/>
          <w:szCs w:val="22"/>
        </w:rPr>
        <w:t xml:space="preserve"> will have three main components :</w:t>
      </w:r>
    </w:p>
    <w:p w:rsidR="00E8687C" w:rsidRPr="00E8687C" w:rsidRDefault="00E8687C" w:rsidP="00E868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E4643" w:rsidRDefault="00BE4643" w:rsidP="00E8687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8687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Dekho</w:t>
      </w:r>
      <w:proofErr w:type="spellEnd"/>
      <w:r w:rsidRPr="00E8687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687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Apna</w:t>
      </w:r>
      <w:proofErr w:type="spellEnd"/>
      <w:r w:rsidRPr="00E8687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687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Desh</w:t>
      </w:r>
      <w:proofErr w:type="spellEnd"/>
      <w:r w:rsidRPr="00E8687C">
        <w:rPr>
          <w:rFonts w:ascii="Arial" w:hAnsi="Arial" w:cs="Arial"/>
          <w:color w:val="000000"/>
          <w:sz w:val="22"/>
          <w:szCs w:val="22"/>
        </w:rPr>
        <w:t> : To encourage Indians to visit their own country.</w:t>
      </w:r>
    </w:p>
    <w:p w:rsidR="00E8687C" w:rsidRPr="00E8687C" w:rsidRDefault="00E8687C" w:rsidP="00E8687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E4643" w:rsidRDefault="00BE4643" w:rsidP="00E868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IN"/>
        </w:rPr>
      </w:pPr>
      <w:r w:rsidRPr="00E8687C">
        <w:rPr>
          <w:rFonts w:ascii="Arial" w:hAnsi="Arial" w:cs="Arial"/>
          <w:color w:val="000000"/>
          <w:sz w:val="22"/>
          <w:szCs w:val="22"/>
        </w:rPr>
        <w:t>This will include Video, Photograph and Blog Competitions of sites visited during the Event, Stories of India through Travelers’ Eyes, on Social Media, </w:t>
      </w:r>
      <w:r w:rsidRPr="00E8687C">
        <w:rPr>
          <w:rFonts w:ascii="Arial" w:hAnsi="Arial" w:cs="Arial"/>
          <w:color w:val="000000"/>
          <w:sz w:val="22"/>
          <w:szCs w:val="22"/>
          <w:lang w:val="en-IN"/>
        </w:rPr>
        <w:t>Tourism related Quiz, Essay, Debate and Painting Competitions for Students, Television Campaigns to promote travel to J&amp;K and N.E. States.</w:t>
      </w:r>
    </w:p>
    <w:p w:rsidR="00E8687C" w:rsidRPr="00E8687C" w:rsidRDefault="00E8687C" w:rsidP="00E868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E4643" w:rsidRDefault="00BE4643" w:rsidP="00E8687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8687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Tourism for All</w:t>
      </w:r>
      <w:r w:rsidRPr="00E8687C">
        <w:rPr>
          <w:rFonts w:ascii="Arial" w:hAnsi="Arial" w:cs="Arial"/>
          <w:color w:val="000000"/>
          <w:sz w:val="22"/>
          <w:szCs w:val="22"/>
        </w:rPr>
        <w:t> : Tourism Events at thirty sites across States in the country.</w:t>
      </w:r>
    </w:p>
    <w:p w:rsidR="00E8687C" w:rsidRPr="00E8687C" w:rsidRDefault="00E8687C" w:rsidP="00E8687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E4643" w:rsidRDefault="00BE4643" w:rsidP="00E868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8687C">
        <w:rPr>
          <w:rFonts w:ascii="Arial" w:hAnsi="Arial" w:cs="Arial"/>
          <w:color w:val="000000"/>
          <w:sz w:val="22"/>
          <w:szCs w:val="22"/>
        </w:rPr>
        <w:t>The activities at these sites will include illumination in and around the Sites, </w:t>
      </w:r>
      <w:r w:rsidRPr="00E8687C">
        <w:rPr>
          <w:rFonts w:ascii="Arial" w:hAnsi="Arial" w:cs="Arial"/>
          <w:color w:val="000000"/>
          <w:sz w:val="22"/>
          <w:szCs w:val="22"/>
          <w:lang w:val="en-IN"/>
        </w:rPr>
        <w:t>Cultural Programmes of Dance, Music, Theatre, Story Telling, Sensitisation Programmes for Stakeholders around the Sites, Tourism Exhibitions, Showcasing Culture, Cuisine and Handicrafts / Handlooms, Guided Heritage Walks, etc. These will be </w:t>
      </w:r>
      <w:r w:rsidRPr="00E8687C">
        <w:rPr>
          <w:rFonts w:ascii="Arial" w:hAnsi="Arial" w:cs="Arial"/>
          <w:color w:val="000000"/>
          <w:sz w:val="22"/>
          <w:szCs w:val="22"/>
        </w:rPr>
        <w:t>“People’s Events” with large scale public participation.</w:t>
      </w:r>
    </w:p>
    <w:p w:rsidR="00E8687C" w:rsidRPr="00E8687C" w:rsidRDefault="00E8687C" w:rsidP="00E868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E4643" w:rsidRDefault="00BE4643" w:rsidP="00E8687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8687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Tourism &amp; Governance </w:t>
      </w:r>
      <w:r w:rsidRPr="00E8687C">
        <w:rPr>
          <w:rFonts w:ascii="Arial" w:hAnsi="Arial" w:cs="Arial"/>
          <w:color w:val="000000"/>
          <w:sz w:val="22"/>
          <w:szCs w:val="22"/>
        </w:rPr>
        <w:t>: Interactive Sessions &amp; Workshops with Stakeholders on following themes :</w:t>
      </w:r>
    </w:p>
    <w:p w:rsidR="00E8687C" w:rsidRPr="00E8687C" w:rsidRDefault="00E8687C" w:rsidP="00E8687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E4643" w:rsidRPr="00E8687C" w:rsidRDefault="00BE4643" w:rsidP="00E8687C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8687C">
        <w:rPr>
          <w:rFonts w:ascii="Arial" w:hAnsi="Arial" w:cs="Arial"/>
          <w:color w:val="000000"/>
          <w:sz w:val="22"/>
          <w:szCs w:val="22"/>
          <w:lang w:val="en-IN"/>
        </w:rPr>
        <w:t>Skill Development in Tourism Sector</w:t>
      </w:r>
    </w:p>
    <w:p w:rsidR="00BE4643" w:rsidRPr="00E8687C" w:rsidRDefault="00BE4643" w:rsidP="00E8687C">
      <w:pPr>
        <w:pStyle w:val="Normal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8687C">
        <w:rPr>
          <w:rFonts w:ascii="Arial" w:hAnsi="Arial" w:cs="Arial"/>
          <w:color w:val="000000"/>
          <w:sz w:val="22"/>
          <w:szCs w:val="22"/>
          <w:lang w:val="en-IN"/>
        </w:rPr>
        <w:t>Innovation in Tourism</w:t>
      </w:r>
    </w:p>
    <w:p w:rsidR="00BE4643" w:rsidRPr="00E8687C" w:rsidRDefault="00BE4643" w:rsidP="00E8687C">
      <w:pPr>
        <w:pStyle w:val="Normal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8687C">
        <w:rPr>
          <w:rFonts w:ascii="Arial" w:hAnsi="Arial" w:cs="Arial"/>
          <w:color w:val="000000"/>
          <w:sz w:val="22"/>
          <w:szCs w:val="22"/>
          <w:lang w:val="en-IN"/>
        </w:rPr>
        <w:t>For inducting Ex-servicemen as service providers for Taxi Operation</w:t>
      </w:r>
    </w:p>
    <w:p w:rsidR="00BE4643" w:rsidRPr="00E8687C" w:rsidRDefault="00BE4643" w:rsidP="00E8687C">
      <w:pPr>
        <w:pStyle w:val="Normal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8687C">
        <w:rPr>
          <w:rFonts w:ascii="Arial" w:hAnsi="Arial" w:cs="Arial"/>
          <w:color w:val="000000"/>
          <w:sz w:val="22"/>
          <w:szCs w:val="22"/>
        </w:rPr>
        <w:t>Developing Rural Tourism in locations near established Destinations</w:t>
      </w:r>
    </w:p>
    <w:p w:rsidR="00BE4643" w:rsidRPr="00E8687C" w:rsidRDefault="00BE4643" w:rsidP="00E8687C">
      <w:pPr>
        <w:pStyle w:val="Normal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8687C">
        <w:rPr>
          <w:rFonts w:ascii="Arial" w:hAnsi="Arial" w:cs="Arial"/>
          <w:color w:val="000000"/>
          <w:sz w:val="22"/>
          <w:szCs w:val="22"/>
          <w:lang w:val="en-IN"/>
        </w:rPr>
        <w:t>Community Sensitisation Workshops on Home stay and B&amp;B Opportunities</w:t>
      </w:r>
    </w:p>
    <w:p w:rsidR="00E8687C" w:rsidRDefault="00E8687C" w:rsidP="00E8687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  <w:lang w:val="en-IN"/>
        </w:rPr>
      </w:pPr>
    </w:p>
    <w:p w:rsidR="00E8687C" w:rsidRPr="00E8687C" w:rsidRDefault="00E8687C" w:rsidP="00E8687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E4643" w:rsidRDefault="00E8687C" w:rsidP="00E868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E4643" w:rsidRPr="00E8687C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="00BE4643" w:rsidRPr="00E8687C">
        <w:rPr>
          <w:rFonts w:ascii="Arial" w:hAnsi="Arial" w:cs="Arial"/>
          <w:color w:val="000000"/>
          <w:sz w:val="22"/>
          <w:szCs w:val="22"/>
        </w:rPr>
        <w:t>Parv</w:t>
      </w:r>
      <w:proofErr w:type="spellEnd"/>
      <w:r w:rsidR="00BE4643" w:rsidRPr="00E8687C">
        <w:rPr>
          <w:rFonts w:ascii="Arial" w:hAnsi="Arial" w:cs="Arial"/>
          <w:color w:val="000000"/>
          <w:sz w:val="22"/>
          <w:szCs w:val="22"/>
        </w:rPr>
        <w:t xml:space="preserve"> will be inaugurated at the </w:t>
      </w:r>
      <w:proofErr w:type="spellStart"/>
      <w:r w:rsidR="00BE4643" w:rsidRPr="00E8687C">
        <w:rPr>
          <w:rFonts w:ascii="Arial" w:hAnsi="Arial" w:cs="Arial"/>
          <w:color w:val="000000"/>
          <w:sz w:val="22"/>
          <w:szCs w:val="22"/>
        </w:rPr>
        <w:t>Humayun’s</w:t>
      </w:r>
      <w:proofErr w:type="spellEnd"/>
      <w:r w:rsidR="00BE4643" w:rsidRPr="00E8687C">
        <w:rPr>
          <w:rFonts w:ascii="Arial" w:hAnsi="Arial" w:cs="Arial"/>
          <w:color w:val="000000"/>
          <w:sz w:val="22"/>
          <w:szCs w:val="22"/>
        </w:rPr>
        <w:t xml:space="preserve"> Tomb on 5</w:t>
      </w:r>
      <w:r w:rsidR="00BE4643" w:rsidRPr="00E8687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BE4643" w:rsidRPr="00E8687C">
        <w:rPr>
          <w:rFonts w:ascii="Arial" w:hAnsi="Arial" w:cs="Arial"/>
          <w:color w:val="000000"/>
          <w:sz w:val="22"/>
          <w:szCs w:val="22"/>
        </w:rPr>
        <w:t> October 2017</w:t>
      </w:r>
      <w:r w:rsidRPr="00E8687C">
        <w:rPr>
          <w:rFonts w:ascii="Arial" w:hAnsi="Arial" w:cs="Arial"/>
          <w:color w:val="000000"/>
          <w:sz w:val="22"/>
          <w:szCs w:val="22"/>
        </w:rPr>
        <w:t>by</w:t>
      </w:r>
      <w:r w:rsidRPr="00E8687C">
        <w:rPr>
          <w:rFonts w:ascii="Arial" w:hAnsi="Arial" w:cs="Arial"/>
          <w:sz w:val="22"/>
          <w:szCs w:val="22"/>
        </w:rPr>
        <w:t xml:space="preserve"> Hon. Dr. Mahesh Sharma, Minister of State (Independent Charge) for Culture and  Hon. </w:t>
      </w:r>
      <w:proofErr w:type="spellStart"/>
      <w:r w:rsidRPr="00E8687C">
        <w:rPr>
          <w:rFonts w:ascii="Arial" w:hAnsi="Arial" w:cs="Arial"/>
          <w:sz w:val="22"/>
          <w:szCs w:val="22"/>
        </w:rPr>
        <w:t>Shri</w:t>
      </w:r>
      <w:proofErr w:type="spellEnd"/>
      <w:r w:rsidRPr="00E8687C">
        <w:rPr>
          <w:rFonts w:ascii="Arial" w:hAnsi="Arial" w:cs="Arial"/>
          <w:sz w:val="22"/>
          <w:szCs w:val="22"/>
        </w:rPr>
        <w:t xml:space="preserve"> K.J </w:t>
      </w:r>
      <w:proofErr w:type="spellStart"/>
      <w:r w:rsidRPr="00E8687C">
        <w:rPr>
          <w:rFonts w:ascii="Arial" w:hAnsi="Arial" w:cs="Arial"/>
          <w:sz w:val="22"/>
          <w:szCs w:val="22"/>
        </w:rPr>
        <w:t>Alphons</w:t>
      </w:r>
      <w:proofErr w:type="spellEnd"/>
      <w:r w:rsidRPr="00E8687C">
        <w:rPr>
          <w:rFonts w:ascii="Arial" w:hAnsi="Arial" w:cs="Arial"/>
          <w:sz w:val="22"/>
          <w:szCs w:val="22"/>
        </w:rPr>
        <w:t>, Minister of State (Independent Charge) for Tourism</w:t>
      </w:r>
      <w:r w:rsidR="00BE4643" w:rsidRPr="00E8687C">
        <w:rPr>
          <w:rFonts w:ascii="Arial" w:hAnsi="Arial" w:cs="Arial"/>
          <w:color w:val="000000"/>
          <w:sz w:val="22"/>
          <w:szCs w:val="22"/>
        </w:rPr>
        <w:t xml:space="preserve">. Heritage Walks are being organized at the monument from 8 AM to 4 PM along with a Painting Competition for students. The formal inauguration of the event will be held at 5:30 PM at the venue which will include a cultural programme with </w:t>
      </w:r>
      <w:proofErr w:type="spellStart"/>
      <w:r w:rsidR="00BE4643" w:rsidRPr="00E8687C">
        <w:rPr>
          <w:rFonts w:ascii="Arial" w:hAnsi="Arial" w:cs="Arial"/>
          <w:color w:val="000000"/>
          <w:sz w:val="22"/>
          <w:szCs w:val="22"/>
        </w:rPr>
        <w:t>Meera</w:t>
      </w:r>
      <w:proofErr w:type="spellEnd"/>
      <w:r w:rsidR="00BE4643" w:rsidRPr="00E8687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E4643" w:rsidRPr="00E8687C">
        <w:rPr>
          <w:rFonts w:ascii="Arial" w:hAnsi="Arial" w:cs="Arial"/>
          <w:color w:val="000000"/>
          <w:sz w:val="22"/>
          <w:szCs w:val="22"/>
        </w:rPr>
        <w:t>Bhajans</w:t>
      </w:r>
      <w:proofErr w:type="spellEnd"/>
      <w:r w:rsidR="00BE4643" w:rsidRPr="00E8687C">
        <w:rPr>
          <w:rFonts w:ascii="Arial" w:hAnsi="Arial" w:cs="Arial"/>
          <w:color w:val="000000"/>
          <w:sz w:val="22"/>
          <w:szCs w:val="22"/>
        </w:rPr>
        <w:t xml:space="preserve"> by </w:t>
      </w:r>
      <w:proofErr w:type="spellStart"/>
      <w:r w:rsidR="00BE4643" w:rsidRPr="00E8687C">
        <w:rPr>
          <w:rFonts w:ascii="Arial" w:hAnsi="Arial" w:cs="Arial"/>
          <w:color w:val="000000"/>
          <w:sz w:val="22"/>
          <w:szCs w:val="22"/>
        </w:rPr>
        <w:t>Vidya</w:t>
      </w:r>
      <w:proofErr w:type="spellEnd"/>
      <w:r w:rsidR="00BE4643" w:rsidRPr="00E8687C">
        <w:rPr>
          <w:rFonts w:ascii="Arial" w:hAnsi="Arial" w:cs="Arial"/>
          <w:color w:val="000000"/>
          <w:sz w:val="22"/>
          <w:szCs w:val="22"/>
        </w:rPr>
        <w:t xml:space="preserve"> Shah and </w:t>
      </w:r>
      <w:proofErr w:type="spellStart"/>
      <w:r w:rsidR="00BE4643" w:rsidRPr="00E8687C">
        <w:rPr>
          <w:rFonts w:ascii="Arial" w:hAnsi="Arial" w:cs="Arial"/>
          <w:color w:val="000000"/>
          <w:sz w:val="22"/>
          <w:szCs w:val="22"/>
        </w:rPr>
        <w:t>Dastan</w:t>
      </w:r>
      <w:proofErr w:type="spellEnd"/>
      <w:r w:rsidR="00BE4643" w:rsidRPr="00E8687C">
        <w:rPr>
          <w:rFonts w:ascii="Arial" w:hAnsi="Arial" w:cs="Arial"/>
          <w:color w:val="000000"/>
          <w:sz w:val="22"/>
          <w:szCs w:val="22"/>
        </w:rPr>
        <w:t xml:space="preserve">-e-Amir </w:t>
      </w:r>
      <w:proofErr w:type="spellStart"/>
      <w:r w:rsidR="00BE4643" w:rsidRPr="00E8687C">
        <w:rPr>
          <w:rFonts w:ascii="Arial" w:hAnsi="Arial" w:cs="Arial"/>
          <w:color w:val="000000"/>
          <w:sz w:val="22"/>
          <w:szCs w:val="22"/>
        </w:rPr>
        <w:t>Khusrau</w:t>
      </w:r>
      <w:proofErr w:type="spellEnd"/>
      <w:r w:rsidR="00BE4643" w:rsidRPr="00E8687C">
        <w:rPr>
          <w:rFonts w:ascii="Arial" w:hAnsi="Arial" w:cs="Arial"/>
          <w:color w:val="000000"/>
          <w:sz w:val="22"/>
          <w:szCs w:val="22"/>
        </w:rPr>
        <w:t xml:space="preserve"> presented by Dr. </w:t>
      </w:r>
      <w:proofErr w:type="spellStart"/>
      <w:r w:rsidR="00BE4643" w:rsidRPr="00E8687C">
        <w:rPr>
          <w:rFonts w:ascii="Arial" w:hAnsi="Arial" w:cs="Arial"/>
          <w:color w:val="000000"/>
          <w:sz w:val="22"/>
          <w:szCs w:val="22"/>
        </w:rPr>
        <w:t>Syeda</w:t>
      </w:r>
      <w:proofErr w:type="spellEnd"/>
      <w:r w:rsidR="00BE4643" w:rsidRPr="00E8687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E4643" w:rsidRPr="00E8687C">
        <w:rPr>
          <w:rFonts w:ascii="Arial" w:hAnsi="Arial" w:cs="Arial"/>
          <w:color w:val="000000"/>
          <w:sz w:val="22"/>
          <w:szCs w:val="22"/>
        </w:rPr>
        <w:t>Hameed</w:t>
      </w:r>
      <w:proofErr w:type="spellEnd"/>
      <w:r w:rsidR="00BE4643" w:rsidRPr="00E8687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BE4643" w:rsidRPr="00E8687C">
        <w:rPr>
          <w:rFonts w:ascii="Arial" w:hAnsi="Arial" w:cs="Arial"/>
          <w:color w:val="000000"/>
          <w:sz w:val="22"/>
          <w:szCs w:val="22"/>
        </w:rPr>
        <w:t>Zakia</w:t>
      </w:r>
      <w:proofErr w:type="spellEnd"/>
      <w:r w:rsidR="00BE4643" w:rsidRPr="00E8687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E4643" w:rsidRPr="00E8687C">
        <w:rPr>
          <w:rFonts w:ascii="Arial" w:hAnsi="Arial" w:cs="Arial"/>
          <w:color w:val="000000"/>
          <w:sz w:val="22"/>
          <w:szCs w:val="22"/>
        </w:rPr>
        <w:t>Zaheer</w:t>
      </w:r>
      <w:proofErr w:type="spellEnd"/>
      <w:r w:rsidR="00BE4643" w:rsidRPr="00E8687C">
        <w:rPr>
          <w:rFonts w:ascii="Arial" w:hAnsi="Arial" w:cs="Arial"/>
          <w:color w:val="000000"/>
          <w:sz w:val="22"/>
          <w:szCs w:val="22"/>
        </w:rPr>
        <w:t xml:space="preserve"> &amp; Rene Singh.</w:t>
      </w:r>
    </w:p>
    <w:p w:rsidR="00E8687C" w:rsidRPr="00E8687C" w:rsidRDefault="00E8687C" w:rsidP="00E868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84BA8" w:rsidRDefault="00E8687C" w:rsidP="00E868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E4643" w:rsidRPr="00E8687C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="00BE4643" w:rsidRPr="00E8687C">
        <w:rPr>
          <w:rFonts w:ascii="Arial" w:hAnsi="Arial" w:cs="Arial"/>
          <w:color w:val="000000"/>
          <w:sz w:val="22"/>
          <w:szCs w:val="22"/>
        </w:rPr>
        <w:t>Paryatan</w:t>
      </w:r>
      <w:proofErr w:type="spellEnd"/>
      <w:r w:rsidR="00BE4643" w:rsidRPr="00E8687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E4643" w:rsidRPr="00E8687C">
        <w:rPr>
          <w:rFonts w:ascii="Arial" w:hAnsi="Arial" w:cs="Arial"/>
          <w:color w:val="000000"/>
          <w:sz w:val="22"/>
          <w:szCs w:val="22"/>
        </w:rPr>
        <w:t>Parv</w:t>
      </w:r>
      <w:proofErr w:type="spellEnd"/>
      <w:r w:rsidR="00BE4643" w:rsidRPr="00E8687C">
        <w:rPr>
          <w:rFonts w:ascii="Arial" w:hAnsi="Arial" w:cs="Arial"/>
          <w:color w:val="000000"/>
          <w:sz w:val="22"/>
          <w:szCs w:val="22"/>
        </w:rPr>
        <w:t xml:space="preserve"> will culminate in a 3 day event in New Delhi from the 23</w:t>
      </w:r>
      <w:r w:rsidR="00BE4643" w:rsidRPr="00E8687C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BE4643" w:rsidRPr="00E8687C">
        <w:rPr>
          <w:rFonts w:ascii="Arial" w:hAnsi="Arial" w:cs="Arial"/>
          <w:color w:val="000000"/>
          <w:sz w:val="22"/>
          <w:szCs w:val="22"/>
        </w:rPr>
        <w:t> to 25</w:t>
      </w:r>
      <w:r w:rsidR="00BE4643" w:rsidRPr="00E8687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BE4643" w:rsidRPr="00E8687C">
        <w:rPr>
          <w:rFonts w:ascii="Arial" w:hAnsi="Arial" w:cs="Arial"/>
          <w:color w:val="000000"/>
          <w:sz w:val="22"/>
          <w:szCs w:val="22"/>
        </w:rPr>
        <w:t> October 2017 which will showcase the cultural diversity of  the country, with cultural performances, crafts bazaar, food court showcasing folk and classical dance &amp; music, handicrafts &amp; handlooms and cuisine from all regions and States of the country.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784BA8" w:rsidRPr="00E8687C">
        <w:rPr>
          <w:rFonts w:ascii="Arial" w:hAnsi="Arial" w:cs="Arial"/>
          <w:color w:val="222222"/>
          <w:sz w:val="22"/>
          <w:szCs w:val="22"/>
        </w:rPr>
        <w:t>Throughout 20 days, the ‘</w:t>
      </w:r>
      <w:proofErr w:type="spellStart"/>
      <w:r w:rsidR="00784BA8" w:rsidRPr="00E8687C">
        <w:rPr>
          <w:rFonts w:ascii="Arial" w:hAnsi="Arial" w:cs="Arial"/>
          <w:color w:val="222222"/>
          <w:sz w:val="22"/>
          <w:szCs w:val="22"/>
        </w:rPr>
        <w:t>Paryatan</w:t>
      </w:r>
      <w:proofErr w:type="spellEnd"/>
      <w:r w:rsidR="00784BA8" w:rsidRPr="00E8687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784BA8" w:rsidRPr="00E8687C">
        <w:rPr>
          <w:rFonts w:ascii="Arial" w:hAnsi="Arial" w:cs="Arial"/>
          <w:color w:val="222222"/>
          <w:sz w:val="22"/>
          <w:szCs w:val="22"/>
        </w:rPr>
        <w:t>Parv</w:t>
      </w:r>
      <w:proofErr w:type="spellEnd"/>
      <w:r w:rsidR="00784BA8" w:rsidRPr="00E8687C">
        <w:rPr>
          <w:rFonts w:ascii="Arial" w:hAnsi="Arial" w:cs="Arial"/>
          <w:color w:val="222222"/>
          <w:sz w:val="22"/>
          <w:szCs w:val="22"/>
        </w:rPr>
        <w:t>’ will give an opportunity for the citizens of the country to explore the cultural heritage and enjoy the diverse</w:t>
      </w:r>
      <w:r w:rsidR="00784BA8" w:rsidRPr="00E8687C">
        <w:rPr>
          <w:rFonts w:ascii="Arial" w:hAnsi="Arial" w:cs="Arial"/>
          <w:color w:val="333333"/>
          <w:sz w:val="22"/>
          <w:szCs w:val="22"/>
        </w:rPr>
        <w:t xml:space="preserve"> </w:t>
      </w:r>
      <w:r w:rsidR="00784BA8" w:rsidRPr="00E8687C">
        <w:rPr>
          <w:rFonts w:ascii="Arial" w:hAnsi="Arial" w:cs="Arial"/>
          <w:color w:val="222222"/>
          <w:sz w:val="22"/>
          <w:szCs w:val="22"/>
        </w:rPr>
        <w:t>cuisine, cultural programmes, music, theatre, etc</w:t>
      </w:r>
      <w:r w:rsidR="00784BA8" w:rsidRPr="00E8687C">
        <w:rPr>
          <w:rFonts w:ascii="Arial" w:hAnsi="Arial" w:cs="Arial"/>
          <w:color w:val="333333"/>
          <w:sz w:val="22"/>
          <w:szCs w:val="22"/>
        </w:rPr>
        <w:t>.</w:t>
      </w:r>
    </w:p>
    <w:p w:rsidR="00E8687C" w:rsidRPr="00E8687C" w:rsidRDefault="00E8687C" w:rsidP="00E8687C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784BA8" w:rsidRDefault="00E8687C" w:rsidP="00E868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Pr="00E8687C">
        <w:rPr>
          <w:rFonts w:ascii="Arial" w:hAnsi="Arial" w:cs="Arial"/>
        </w:rPr>
        <w:t>All citizens of Trinidad and Tobago and other countries in the</w:t>
      </w:r>
      <w:r>
        <w:rPr>
          <w:rFonts w:ascii="Arial" w:hAnsi="Arial" w:cs="Arial"/>
        </w:rPr>
        <w:t xml:space="preserve"> Caribbean region desirous</w:t>
      </w:r>
      <w:r w:rsidRPr="00E8687C">
        <w:rPr>
          <w:rFonts w:ascii="Arial" w:hAnsi="Arial" w:cs="Arial"/>
        </w:rPr>
        <w:t xml:space="preserve"> to visit India for tourism are</w:t>
      </w:r>
      <w:r>
        <w:rPr>
          <w:rFonts w:ascii="Arial" w:hAnsi="Arial" w:cs="Arial"/>
        </w:rPr>
        <w:t xml:space="preserve"> cordially</w:t>
      </w:r>
      <w:r w:rsidRPr="00E8687C">
        <w:rPr>
          <w:rFonts w:ascii="Arial" w:hAnsi="Arial" w:cs="Arial"/>
        </w:rPr>
        <w:t xml:space="preserve"> invited to</w:t>
      </w:r>
      <w:r w:rsidR="00784BA8" w:rsidRPr="00E8687C">
        <w:rPr>
          <w:rFonts w:ascii="Arial" w:hAnsi="Arial" w:cs="Arial"/>
        </w:rPr>
        <w:t xml:space="preserve"> avail</w:t>
      </w:r>
      <w:r>
        <w:rPr>
          <w:rFonts w:ascii="Arial" w:hAnsi="Arial" w:cs="Arial"/>
        </w:rPr>
        <w:t xml:space="preserve"> of</w:t>
      </w:r>
      <w:r w:rsidR="00784BA8" w:rsidRPr="00E8687C">
        <w:rPr>
          <w:rFonts w:ascii="Arial" w:hAnsi="Arial" w:cs="Arial"/>
        </w:rPr>
        <w:t xml:space="preserve"> this opportunity and</w:t>
      </w:r>
      <w:r w:rsidRPr="00E8687C">
        <w:rPr>
          <w:rFonts w:ascii="Arial" w:hAnsi="Arial" w:cs="Arial"/>
        </w:rPr>
        <w:t xml:space="preserve"> advised to plan</w:t>
      </w:r>
      <w:r w:rsidR="00784BA8" w:rsidRPr="00E8687C">
        <w:rPr>
          <w:rFonts w:ascii="Arial" w:hAnsi="Arial" w:cs="Arial"/>
        </w:rPr>
        <w:t xml:space="preserve"> their </w:t>
      </w:r>
      <w:r w:rsidRPr="00E8687C">
        <w:rPr>
          <w:rFonts w:ascii="Arial" w:hAnsi="Arial" w:cs="Arial"/>
        </w:rPr>
        <w:t>visit</w:t>
      </w:r>
      <w:r w:rsidR="00784BA8" w:rsidRPr="00E8687C">
        <w:rPr>
          <w:rFonts w:ascii="Arial" w:hAnsi="Arial" w:cs="Arial"/>
        </w:rPr>
        <w:t xml:space="preserve"> to India</w:t>
      </w:r>
      <w:r>
        <w:rPr>
          <w:rFonts w:ascii="Arial" w:hAnsi="Arial" w:cs="Arial"/>
        </w:rPr>
        <w:t xml:space="preserve"> during the period</w:t>
      </w:r>
      <w:r w:rsidR="00784BA8" w:rsidRPr="00E8687C">
        <w:rPr>
          <w:rFonts w:ascii="Arial" w:hAnsi="Arial" w:cs="Arial"/>
        </w:rPr>
        <w:t xml:space="preserve"> </w:t>
      </w:r>
      <w:r w:rsidRPr="00E8687C">
        <w:rPr>
          <w:rFonts w:ascii="Arial" w:hAnsi="Arial" w:cs="Arial"/>
        </w:rPr>
        <w:t>accor</w:t>
      </w:r>
      <w:r w:rsidR="00784BA8" w:rsidRPr="00E8687C">
        <w:rPr>
          <w:rFonts w:ascii="Arial" w:hAnsi="Arial" w:cs="Arial"/>
        </w:rPr>
        <w:t>dingly</w:t>
      </w:r>
      <w:r w:rsidRPr="00E8687C">
        <w:rPr>
          <w:rFonts w:ascii="Arial" w:hAnsi="Arial" w:cs="Arial"/>
        </w:rPr>
        <w:t>.</w:t>
      </w:r>
    </w:p>
    <w:p w:rsidR="00266CB5" w:rsidRDefault="00266CB5" w:rsidP="00E8687C">
      <w:pPr>
        <w:spacing w:after="0" w:line="240" w:lineRule="auto"/>
        <w:jc w:val="both"/>
        <w:rPr>
          <w:rFonts w:ascii="Arial" w:hAnsi="Arial" w:cs="Arial"/>
        </w:rPr>
      </w:pPr>
    </w:p>
    <w:p w:rsidR="00266CB5" w:rsidRDefault="00266CB5" w:rsidP="00E868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List of events and logo  is attached.</w:t>
      </w:r>
    </w:p>
    <w:p w:rsidR="00E8687C" w:rsidRDefault="00E8687C" w:rsidP="00E8687C">
      <w:pPr>
        <w:spacing w:after="0" w:line="240" w:lineRule="auto"/>
        <w:jc w:val="both"/>
        <w:rPr>
          <w:rFonts w:ascii="Arial" w:hAnsi="Arial" w:cs="Arial"/>
        </w:rPr>
      </w:pPr>
    </w:p>
    <w:p w:rsidR="00E8687C" w:rsidRDefault="00E8687C" w:rsidP="00E868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With best wishes,</w:t>
      </w:r>
    </w:p>
    <w:p w:rsidR="00E8687C" w:rsidRDefault="00E8687C" w:rsidP="00E8687C">
      <w:pPr>
        <w:spacing w:after="0" w:line="240" w:lineRule="auto"/>
        <w:jc w:val="both"/>
        <w:rPr>
          <w:rFonts w:ascii="Arial" w:hAnsi="Arial" w:cs="Arial"/>
        </w:rPr>
      </w:pPr>
    </w:p>
    <w:p w:rsidR="00E8687C" w:rsidRDefault="00E8687C" w:rsidP="00E8687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(S.C. </w:t>
      </w:r>
      <w:proofErr w:type="spellStart"/>
      <w:r>
        <w:rPr>
          <w:rFonts w:ascii="Arial" w:hAnsi="Arial" w:cs="Arial"/>
        </w:rPr>
        <w:t>Mishra</w:t>
      </w:r>
      <w:proofErr w:type="spellEnd"/>
      <w:r>
        <w:rPr>
          <w:rFonts w:ascii="Arial" w:hAnsi="Arial" w:cs="Arial"/>
        </w:rPr>
        <w:t>)</w:t>
      </w:r>
    </w:p>
    <w:p w:rsidR="00E8687C" w:rsidRDefault="00E8687C" w:rsidP="00E8687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Second Secretary (CPC)</w:t>
      </w:r>
    </w:p>
    <w:p w:rsidR="00E8687C" w:rsidRPr="00E8687C" w:rsidRDefault="00E8687C" w:rsidP="00E8687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October 5, 2017</w:t>
      </w:r>
    </w:p>
    <w:p w:rsidR="00E8687C" w:rsidRPr="00E8687C" w:rsidRDefault="00E8687C" w:rsidP="00E8687C">
      <w:pPr>
        <w:spacing w:after="0" w:line="240" w:lineRule="auto"/>
        <w:jc w:val="both"/>
        <w:rPr>
          <w:rFonts w:ascii="Arial" w:hAnsi="Arial" w:cs="Arial"/>
        </w:rPr>
      </w:pPr>
    </w:p>
    <w:p w:rsidR="00E8687C" w:rsidRPr="00E8687C" w:rsidRDefault="00E8687C" w:rsidP="00E8687C">
      <w:pPr>
        <w:spacing w:after="0" w:line="240" w:lineRule="auto"/>
        <w:jc w:val="both"/>
        <w:rPr>
          <w:rFonts w:ascii="Arial" w:hAnsi="Arial" w:cs="Arial"/>
        </w:rPr>
      </w:pPr>
    </w:p>
    <w:p w:rsidR="00165BD1" w:rsidRPr="00E8687C" w:rsidRDefault="00784BA8" w:rsidP="00E8687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8687C">
        <w:rPr>
          <w:rFonts w:ascii="Arial" w:hAnsi="Arial" w:cs="Arial"/>
          <w:color w:val="000000"/>
          <w:sz w:val="22"/>
          <w:szCs w:val="22"/>
        </w:rPr>
        <w:br/>
      </w:r>
    </w:p>
    <w:p w:rsidR="00287AE8" w:rsidRPr="00E8687C" w:rsidRDefault="00287AE8" w:rsidP="00E8687C">
      <w:pPr>
        <w:spacing w:after="0" w:line="240" w:lineRule="auto"/>
        <w:rPr>
          <w:rFonts w:ascii="Arial" w:hAnsi="Arial" w:cs="Arial"/>
        </w:rPr>
      </w:pPr>
    </w:p>
    <w:sectPr w:rsidR="00287AE8" w:rsidRPr="00E8687C" w:rsidSect="00DA52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654"/>
    <w:multiLevelType w:val="multilevel"/>
    <w:tmpl w:val="0300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B57F6"/>
    <w:multiLevelType w:val="multilevel"/>
    <w:tmpl w:val="72128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4BD07B3"/>
    <w:multiLevelType w:val="multilevel"/>
    <w:tmpl w:val="063C8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2807A0A"/>
    <w:multiLevelType w:val="multilevel"/>
    <w:tmpl w:val="2E14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D27B3"/>
    <w:multiLevelType w:val="multilevel"/>
    <w:tmpl w:val="75D61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FAA0B17"/>
    <w:multiLevelType w:val="multilevel"/>
    <w:tmpl w:val="3C74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F458A"/>
    <w:multiLevelType w:val="multilevel"/>
    <w:tmpl w:val="FE08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4BA8"/>
    <w:rsid w:val="00165BD1"/>
    <w:rsid w:val="00266CB5"/>
    <w:rsid w:val="00287AE8"/>
    <w:rsid w:val="005E195B"/>
    <w:rsid w:val="006F6DDF"/>
    <w:rsid w:val="00784BA8"/>
    <w:rsid w:val="009572C2"/>
    <w:rsid w:val="00BE4643"/>
    <w:rsid w:val="00DA52F3"/>
    <w:rsid w:val="00E8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B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gifrankfurt.de/images/ashok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2017-10-06T16:16:00Z</dcterms:created>
  <dcterms:modified xsi:type="dcterms:W3CDTF">2017-10-06T16:39:00Z</dcterms:modified>
</cp:coreProperties>
</file>